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96561">
      <w:pPr>
        <w:jc w:val="center"/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sz w:val="36"/>
          <w:szCs w:val="36"/>
        </w:rPr>
        <w:t>年全国硕士研究生招生考试《专硕农业综合二之</w:t>
      </w:r>
      <w:r>
        <w:rPr>
          <w:rFonts w:hint="eastAsia" w:ascii="方正小标宋简体" w:eastAsia="方正小标宋简体"/>
          <w:b/>
          <w:bCs/>
          <w:sz w:val="32"/>
          <w:szCs w:val="36"/>
        </w:rPr>
        <w:t>鱼类生理学</w:t>
      </w:r>
      <w:r>
        <w:rPr>
          <w:rFonts w:hint="eastAsia" w:ascii="黑体" w:hAnsi="黑体" w:eastAsia="黑体"/>
          <w:sz w:val="36"/>
          <w:szCs w:val="36"/>
        </w:rPr>
        <w:t>》考试大纲</w:t>
      </w:r>
    </w:p>
    <w:p w14:paraId="39E99862">
      <w:pPr>
        <w:jc w:val="center"/>
        <w:rPr>
          <w:rFonts w:ascii="方正小标宋简体" w:eastAsia="方正小标宋简体"/>
          <w:b/>
          <w:bCs/>
          <w:sz w:val="32"/>
          <w:szCs w:val="36"/>
        </w:rPr>
      </w:pPr>
      <w:r>
        <w:rPr>
          <w:rFonts w:hint="eastAsia" w:ascii="方正小标宋简体" w:eastAsia="方正小标宋简体"/>
          <w:b/>
          <w:bCs/>
          <w:sz w:val="32"/>
          <w:szCs w:val="36"/>
        </w:rPr>
        <w:t xml:space="preserve">                           </w:t>
      </w:r>
    </w:p>
    <w:p w14:paraId="6E26B76D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第一章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绪论</w:t>
      </w:r>
    </w:p>
    <w:p w14:paraId="545164E6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鱼类生理学的研究方法、研究水平；鱼类生理学与渔业生产的关系</w:t>
      </w:r>
    </w:p>
    <w:p w14:paraId="3BC2A063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第二章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细胞的基本功能</w:t>
      </w:r>
    </w:p>
    <w:p w14:paraId="1D09CD99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细胞膜的物质转运功能；细胞的兴奋性和生物电现象；肌细胞的收缩功能；鱼类的放电</w:t>
      </w:r>
    </w:p>
    <w:p w14:paraId="65497202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第三章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神经系统及感觉功能</w:t>
      </w:r>
    </w:p>
    <w:p w14:paraId="4DB64D36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中枢神经元的联系方式及其生理意义；神经递质与受体；感觉器官；视觉、听觉、味觉；植物性神经系统的生理机能</w:t>
      </w:r>
    </w:p>
    <w:p w14:paraId="5818D7E7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第四章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血液</w:t>
      </w:r>
    </w:p>
    <w:p w14:paraId="53CDD634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内环境稳态；血液的功能；血液的化学组成和理化特性；红细胞形态特征、生理特性和功能；白细胞形态特征、生理特性和功能；凝血细胞形态特征、生理特性和功能；环境胁迫对鱼类免疫机能的影响；血液凝固；纤维蛋白的溶解</w:t>
      </w:r>
    </w:p>
    <w:p w14:paraId="77F86790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第五章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血液循环生理</w:t>
      </w:r>
    </w:p>
    <w:p w14:paraId="584FEB35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心肌的生物电现象；心肌的生理特性；心脏泵血功能的评价；鳃血液循环的途径和影响因素；血管的种类和功能；神经和体液对心血管活动的调节</w:t>
      </w:r>
    </w:p>
    <w:p w14:paraId="0DFF2542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第六章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呼吸与鳔</w:t>
      </w:r>
    </w:p>
    <w:p w14:paraId="2919D91B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水呼吸；气呼吸；鳃的呼吸机能；气体在鳃和组织部位的交换；气体在血液中的运输；环境理化因素对呼吸机能的影响；鳔的充气和排气过程；鳔的生理机能</w:t>
      </w:r>
    </w:p>
    <w:p w14:paraId="2BC3CEDF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第七章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消化与吸收</w:t>
      </w:r>
    </w:p>
    <w:p w14:paraId="63F602F3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消化；消化的方式；消化道平滑肌的一般生理特性；消化腺分泌机制和消化液的作用；口腔与食道消化；胃内消化；小肠内消化；吸收；蛋白质、糖和脂肪的吸收方式</w:t>
      </w:r>
    </w:p>
    <w:p w14:paraId="5BA672CF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第八章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能量代谢与营养</w:t>
      </w:r>
    </w:p>
    <w:p w14:paraId="436E51C7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能量的来源、贮存和利用；能量代谢的测定；标准代谢；日常代谢；活跃代谢；影响能量代谢水平的因素</w:t>
      </w:r>
    </w:p>
    <w:p w14:paraId="32920A66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第九章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排泄和渗透压调节</w:t>
      </w:r>
    </w:p>
    <w:p w14:paraId="08A363F2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鱼类肾脏血液循环特点；肾脏的泌尿机能；肾脏泌尿机能的调节；含氮废物的排泄；渗透压调节</w:t>
      </w:r>
    </w:p>
    <w:p w14:paraId="4CC2C607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第十章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内分泌系统</w:t>
      </w:r>
    </w:p>
    <w:p w14:paraId="0EB80A30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内分泌；激素；下丘脑、脑垂体、甲状腺、肾上腺、胰岛的内分泌功能</w:t>
      </w:r>
    </w:p>
    <w:p w14:paraId="649440D2">
      <w:pPr>
        <w:jc w:val="center"/>
        <w:rPr>
          <w:rFonts w:ascii="华文中宋" w:hAnsi="华文中宋" w:eastAsia="华文中宋"/>
          <w:sz w:val="28"/>
          <w:szCs w:val="32"/>
        </w:rPr>
      </w:pPr>
      <w:r>
        <w:rPr>
          <w:rFonts w:hint="eastAsia" w:ascii="华文中宋" w:hAnsi="华文中宋" w:eastAsia="华文中宋"/>
          <w:sz w:val="28"/>
          <w:szCs w:val="32"/>
        </w:rPr>
        <w:t xml:space="preserve">第十一章 </w:t>
      </w:r>
      <w:r>
        <w:rPr>
          <w:rFonts w:ascii="华文中宋" w:hAnsi="华文中宋" w:eastAsia="华文中宋"/>
          <w:sz w:val="28"/>
          <w:szCs w:val="32"/>
        </w:rPr>
        <w:t xml:space="preserve"> </w:t>
      </w:r>
      <w:r>
        <w:rPr>
          <w:rFonts w:hint="eastAsia" w:ascii="华文中宋" w:hAnsi="华文中宋" w:eastAsia="华文中宋"/>
          <w:sz w:val="28"/>
          <w:szCs w:val="32"/>
        </w:rPr>
        <w:t>生殖生理</w:t>
      </w:r>
    </w:p>
    <w:p w14:paraId="17B8AB6A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鱼类精巢、卵巢特征；鱼类性类固醇激素及其生理作用；卵子的生长和成熟；卵黄发生的机制；排卵；产卵；人工诱导成熟亲鱼卵母细胞最后成熟、排卵和产卵；环境因子和生物因子对鱼类生殖活动的影响</w:t>
      </w:r>
    </w:p>
    <w:p w14:paraId="15B02207">
      <w:pPr>
        <w:rPr>
          <w:sz w:val="24"/>
          <w:szCs w:val="28"/>
        </w:rPr>
      </w:pPr>
    </w:p>
    <w:p w14:paraId="1834D209">
      <w:pPr>
        <w:rPr>
          <w:sz w:val="24"/>
          <w:szCs w:val="28"/>
        </w:rPr>
      </w:pPr>
    </w:p>
    <w:p w14:paraId="47D8B636">
      <w:pPr>
        <w:ind w:firstLine="5040" w:firstLineChars="2100"/>
        <w:rPr>
          <w:rFonts w:hint="default" w:eastAsia="宋体"/>
          <w:sz w:val="24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84ED06-6AA7-4550-AC4D-71FE8E5702C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5C8810A9-DDBB-40D0-95F4-900FB54B6643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B8236ADC-133F-4387-B5EA-82F8E21859F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AA3564F7-6516-4E9A-92FC-13BE1F847B0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k2MDUwYThmNzIyZDczMTI5ZDUxODY5Y2Y1MGM5Y2MifQ=="/>
  </w:docVars>
  <w:rsids>
    <w:rsidRoot w:val="008F1FE2"/>
    <w:rsid w:val="00065E35"/>
    <w:rsid w:val="00157870"/>
    <w:rsid w:val="001E451F"/>
    <w:rsid w:val="00201AF2"/>
    <w:rsid w:val="00254B66"/>
    <w:rsid w:val="003C692B"/>
    <w:rsid w:val="00613465"/>
    <w:rsid w:val="006E3BE3"/>
    <w:rsid w:val="00794BAB"/>
    <w:rsid w:val="00827D2A"/>
    <w:rsid w:val="008F1FE2"/>
    <w:rsid w:val="009A5D50"/>
    <w:rsid w:val="00A1751C"/>
    <w:rsid w:val="00AC6A45"/>
    <w:rsid w:val="00C00019"/>
    <w:rsid w:val="00D56894"/>
    <w:rsid w:val="00DE484E"/>
    <w:rsid w:val="00F41F72"/>
    <w:rsid w:val="00F70BF5"/>
    <w:rsid w:val="0817344C"/>
    <w:rsid w:val="1B7969C4"/>
    <w:rsid w:val="1D8700AC"/>
    <w:rsid w:val="387D18DF"/>
    <w:rsid w:val="3A13187D"/>
    <w:rsid w:val="4EA76B27"/>
    <w:rsid w:val="54EB3D8D"/>
    <w:rsid w:val="575F40C3"/>
    <w:rsid w:val="6C54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771</Words>
  <Characters>778</Characters>
  <Lines>6</Lines>
  <Paragraphs>1</Paragraphs>
  <TotalTime>159</TotalTime>
  <ScaleCrop>false</ScaleCrop>
  <LinksUpToDate>false</LinksUpToDate>
  <CharactersWithSpaces>828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2019-07-09T02:24:00Z</dcterms:created>
  <dc:creator>德亮 李</dc:creator>
  <cp:lastModifiedBy>宋江南</cp:lastModifiedBy>
  <cp:lastPrinted>2022-09-15T02:23:00Z</cp:lastPrinted>
  <dcterms:modified xsi:type="dcterms:W3CDTF">2025-09-30T07:06:34Z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86CFB33B2CA943CF9F1D4A4120CD0E59_12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